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A63CD" w14:textId="77777777" w:rsidR="00FD6261" w:rsidRPr="004E44A6" w:rsidRDefault="00FD6261" w:rsidP="00FD6261">
      <w:pPr>
        <w:rPr>
          <w:rFonts w:ascii="Times New Roman" w:hAnsi="Times New Roman" w:cs="Times New Roman"/>
          <w:b/>
          <w:bCs/>
          <w:lang w:val="en-GB"/>
        </w:rPr>
      </w:pPr>
      <w:r w:rsidRPr="004E44A6">
        <w:rPr>
          <w:rFonts w:ascii="Times New Roman" w:hAnsi="Times New Roman" w:cs="Times New Roman"/>
          <w:b/>
          <w:bCs/>
          <w:lang w:val="en-GB"/>
        </w:rPr>
        <w:t>Movie EV2. Conformational space of myoferlin particles in the lipid (</w:t>
      </w:r>
      <w:proofErr w:type="spellStart"/>
      <w:r w:rsidRPr="004E44A6">
        <w:rPr>
          <w:rFonts w:ascii="Times New Roman" w:hAnsi="Times New Roman" w:cs="Times New Roman"/>
          <w:b/>
          <w:bCs/>
          <w:lang w:val="en-GB"/>
        </w:rPr>
        <w:t>nanodisc</w:t>
      </w:r>
      <w:proofErr w:type="spellEnd"/>
      <w:r w:rsidRPr="004E44A6">
        <w:rPr>
          <w:rFonts w:ascii="Times New Roman" w:hAnsi="Times New Roman" w:cs="Times New Roman"/>
          <w:b/>
          <w:bCs/>
          <w:lang w:val="en-GB"/>
        </w:rPr>
        <w:t>)-bound state.</w:t>
      </w:r>
    </w:p>
    <w:p w14:paraId="55335BE7" w14:textId="77777777" w:rsidR="00FD6261" w:rsidRPr="004E44A6" w:rsidRDefault="00FD6261" w:rsidP="00FD6261">
      <w:pPr>
        <w:rPr>
          <w:rFonts w:ascii="Times New Roman" w:hAnsi="Times New Roman" w:cs="Times New Roman"/>
          <w:lang w:val="en-GB"/>
        </w:rPr>
      </w:pPr>
      <w:r w:rsidRPr="004E44A6">
        <w:rPr>
          <w:rFonts w:ascii="Times New Roman" w:hAnsi="Times New Roman" w:cs="Times New Roman"/>
          <w:lang w:val="en-GB"/>
        </w:rPr>
        <w:t xml:space="preserve">The 3D variability analysis of myoferlin particles was performed in </w:t>
      </w:r>
      <w:proofErr w:type="spellStart"/>
      <w:r w:rsidRPr="004E44A6">
        <w:rPr>
          <w:rFonts w:ascii="Times New Roman" w:hAnsi="Times New Roman" w:cs="Times New Roman"/>
          <w:lang w:val="en-GB"/>
        </w:rPr>
        <w:t>cryoSPARC</w:t>
      </w:r>
      <w:proofErr w:type="spellEnd"/>
      <w:r w:rsidRPr="004E44A6">
        <w:rPr>
          <w:rFonts w:ascii="Times New Roman" w:hAnsi="Times New Roman" w:cs="Times New Roman"/>
          <w:lang w:val="en-GB"/>
        </w:rPr>
        <w:t xml:space="preserve"> v. 4.5. One eigenvector (component) of particles’ 3D variability (filtered to 6 Å) is represented as a series of 20 frames.  </w:t>
      </w:r>
    </w:p>
    <w:p w14:paraId="3756E46C" w14:textId="77777777" w:rsidR="00FD6261" w:rsidRPr="00FD6261" w:rsidRDefault="00FD6261">
      <w:pPr>
        <w:rPr>
          <w:lang w:val="en-GB"/>
        </w:rPr>
      </w:pPr>
    </w:p>
    <w:sectPr w:rsidR="00FD6261" w:rsidRPr="00FD626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61"/>
    <w:rsid w:val="007565F7"/>
    <w:rsid w:val="00FD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CA45C"/>
  <w15:chartTrackingRefBased/>
  <w15:docId w15:val="{DB6F3C9E-5B9F-4658-81B5-0DA37977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6261"/>
  </w:style>
  <w:style w:type="paragraph" w:styleId="Heading1">
    <w:name w:val="heading 1"/>
    <w:basedOn w:val="Normal"/>
    <w:next w:val="Normal"/>
    <w:link w:val="Heading1Char"/>
    <w:uiPriority w:val="9"/>
    <w:qFormat/>
    <w:rsid w:val="00FD62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62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62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62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62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62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62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62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62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62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62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62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62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62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62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62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62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62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62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62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62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62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62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62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62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62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62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62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626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Cretu</dc:creator>
  <cp:keywords/>
  <dc:description/>
  <cp:lastModifiedBy>Constantin Cretu</cp:lastModifiedBy>
  <cp:revision>1</cp:revision>
  <dcterms:created xsi:type="dcterms:W3CDTF">2025-03-24T11:47:00Z</dcterms:created>
  <dcterms:modified xsi:type="dcterms:W3CDTF">2025-03-24T11:48:00Z</dcterms:modified>
</cp:coreProperties>
</file>