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B3AD04" w14:textId="699A894D" w:rsidR="003305D1" w:rsidRPr="004E44A6" w:rsidRDefault="003305D1" w:rsidP="003305D1">
      <w:pPr>
        <w:rPr>
          <w:rFonts w:ascii="Times New Roman" w:hAnsi="Times New Roman" w:cs="Times New Roman"/>
          <w:b/>
          <w:bCs/>
          <w:lang w:val="en-GB"/>
        </w:rPr>
      </w:pPr>
      <w:r w:rsidRPr="004E44A6">
        <w:rPr>
          <w:rFonts w:ascii="Times New Roman" w:hAnsi="Times New Roman" w:cs="Times New Roman"/>
          <w:b/>
          <w:bCs/>
          <w:lang w:val="en-GB"/>
        </w:rPr>
        <w:t>Movie EV1. Overall cryo-EM map of lipid (</w:t>
      </w:r>
      <w:proofErr w:type="spellStart"/>
      <w:r w:rsidRPr="004E44A6">
        <w:rPr>
          <w:rFonts w:ascii="Times New Roman" w:hAnsi="Times New Roman" w:cs="Times New Roman"/>
          <w:b/>
          <w:bCs/>
          <w:lang w:val="en-GB"/>
        </w:rPr>
        <w:t>nanodisc</w:t>
      </w:r>
      <w:proofErr w:type="spellEnd"/>
      <w:r w:rsidRPr="004E44A6">
        <w:rPr>
          <w:rFonts w:ascii="Times New Roman" w:hAnsi="Times New Roman" w:cs="Times New Roman"/>
          <w:b/>
          <w:bCs/>
          <w:lang w:val="en-GB"/>
        </w:rPr>
        <w:t>)-bound soluble myoferlin (residues 1-</w:t>
      </w:r>
      <w:r w:rsidR="007C28FF">
        <w:rPr>
          <w:rFonts w:ascii="Times New Roman" w:hAnsi="Times New Roman" w:cs="Times New Roman"/>
          <w:b/>
          <w:bCs/>
          <w:lang w:val="en-GB"/>
        </w:rPr>
        <w:t>1997</w:t>
      </w:r>
      <w:r w:rsidRPr="004E44A6">
        <w:rPr>
          <w:rFonts w:ascii="Times New Roman" w:hAnsi="Times New Roman" w:cs="Times New Roman"/>
          <w:b/>
          <w:bCs/>
          <w:lang w:val="en-GB"/>
        </w:rPr>
        <w:t>).</w:t>
      </w:r>
    </w:p>
    <w:p w14:paraId="48013EE1" w14:textId="22522F18" w:rsidR="003305D1" w:rsidRPr="004E44A6" w:rsidRDefault="003305D1" w:rsidP="003305D1">
      <w:pPr>
        <w:rPr>
          <w:rFonts w:ascii="Times New Roman" w:hAnsi="Times New Roman" w:cs="Times New Roman"/>
          <w:lang w:val="en-GB"/>
        </w:rPr>
      </w:pPr>
      <w:r w:rsidRPr="004E44A6">
        <w:rPr>
          <w:rFonts w:ascii="Times New Roman" w:hAnsi="Times New Roman" w:cs="Times New Roman"/>
          <w:lang w:val="en-GB"/>
        </w:rPr>
        <w:t>The overall cryo-EM map of myoferlin (residues 1-</w:t>
      </w:r>
      <w:r w:rsidR="007C28FF">
        <w:rPr>
          <w:rFonts w:ascii="Times New Roman" w:hAnsi="Times New Roman" w:cs="Times New Roman"/>
          <w:lang w:val="en-GB"/>
        </w:rPr>
        <w:t>1997</w:t>
      </w:r>
      <w:r w:rsidRPr="004E44A6">
        <w:rPr>
          <w:rFonts w:ascii="Times New Roman" w:hAnsi="Times New Roman" w:cs="Times New Roman"/>
          <w:lang w:val="en-GB"/>
        </w:rPr>
        <w:t xml:space="preserve">) bound to an MSP2N2 </w:t>
      </w:r>
      <w:proofErr w:type="spellStart"/>
      <w:r w:rsidRPr="004E44A6">
        <w:rPr>
          <w:rFonts w:ascii="Times New Roman" w:hAnsi="Times New Roman" w:cs="Times New Roman"/>
          <w:lang w:val="en-GB"/>
        </w:rPr>
        <w:t>nanodisc</w:t>
      </w:r>
      <w:proofErr w:type="spellEnd"/>
      <w:r w:rsidRPr="004E44A6">
        <w:rPr>
          <w:rFonts w:ascii="Times New Roman" w:hAnsi="Times New Roman" w:cs="Times New Roman"/>
          <w:lang w:val="en-GB"/>
        </w:rPr>
        <w:t xml:space="preserve"> (comprising 25 mol% DOPS and 5 mol% PI(4,</w:t>
      </w:r>
      <w:proofErr w:type="gramStart"/>
      <w:r w:rsidRPr="004E44A6">
        <w:rPr>
          <w:rFonts w:ascii="Times New Roman" w:hAnsi="Times New Roman" w:cs="Times New Roman"/>
          <w:lang w:val="en-GB"/>
        </w:rPr>
        <w:t>5)P</w:t>
      </w:r>
      <w:proofErr w:type="gramEnd"/>
      <w:r w:rsidRPr="004E44A6">
        <w:rPr>
          <w:rFonts w:ascii="Times New Roman" w:hAnsi="Times New Roman" w:cs="Times New Roman"/>
          <w:vertAlign w:val="subscript"/>
          <w:lang w:val="en-GB"/>
        </w:rPr>
        <w:t>2</w:t>
      </w:r>
      <w:r w:rsidRPr="004E44A6">
        <w:rPr>
          <w:rFonts w:ascii="Times New Roman" w:hAnsi="Times New Roman" w:cs="Times New Roman"/>
          <w:lang w:val="en-GB"/>
        </w:rPr>
        <w:t xml:space="preserve">) has been coloured after the modelled domains. To better visualize the ordered </w:t>
      </w:r>
      <w:proofErr w:type="spellStart"/>
      <w:r w:rsidRPr="004E44A6">
        <w:rPr>
          <w:rFonts w:ascii="Times New Roman" w:hAnsi="Times New Roman" w:cs="Times New Roman"/>
          <w:lang w:val="en-GB"/>
        </w:rPr>
        <w:t>nanodisc</w:t>
      </w:r>
      <w:proofErr w:type="spellEnd"/>
      <w:r w:rsidRPr="004E44A6">
        <w:rPr>
          <w:rFonts w:ascii="Times New Roman" w:hAnsi="Times New Roman" w:cs="Times New Roman"/>
          <w:lang w:val="en-GB"/>
        </w:rPr>
        <w:t xml:space="preserve"> density, the map has been superimposed on a low-pass filtered (to 8 Å) cryo-EM density map (grey).  </w:t>
      </w:r>
    </w:p>
    <w:p w14:paraId="1277CC72" w14:textId="77777777" w:rsidR="003305D1" w:rsidRPr="003305D1" w:rsidRDefault="003305D1">
      <w:pPr>
        <w:rPr>
          <w:lang w:val="en-GB"/>
        </w:rPr>
      </w:pPr>
    </w:p>
    <w:sectPr w:rsidR="003305D1" w:rsidRPr="003305D1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5D1"/>
    <w:rsid w:val="003305D1"/>
    <w:rsid w:val="007565F7"/>
    <w:rsid w:val="007C28FF"/>
    <w:rsid w:val="00E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EB874"/>
  <w15:chartTrackingRefBased/>
  <w15:docId w15:val="{822709A7-EAED-4665-BA2E-801E3DC3C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05D1"/>
  </w:style>
  <w:style w:type="paragraph" w:styleId="Heading1">
    <w:name w:val="heading 1"/>
    <w:basedOn w:val="Normal"/>
    <w:next w:val="Normal"/>
    <w:link w:val="Heading1Char"/>
    <w:uiPriority w:val="9"/>
    <w:qFormat/>
    <w:rsid w:val="003305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305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305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305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305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05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305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305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305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05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305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305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305D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305D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05D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305D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305D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305D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305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305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305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305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305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305D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305D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305D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05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05D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305D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 Cretu</dc:creator>
  <cp:keywords/>
  <dc:description/>
  <cp:lastModifiedBy>Constantin Cretu</cp:lastModifiedBy>
  <cp:revision>2</cp:revision>
  <dcterms:created xsi:type="dcterms:W3CDTF">2025-03-24T11:46:00Z</dcterms:created>
  <dcterms:modified xsi:type="dcterms:W3CDTF">2025-05-16T07:21:00Z</dcterms:modified>
</cp:coreProperties>
</file>